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80" w:rsidRPr="00A87980" w:rsidRDefault="00A87980" w:rsidP="00A87980">
      <w:pPr>
        <w:shd w:val="clear" w:color="auto" w:fill="FFFFFF"/>
        <w:spacing w:before="161" w:after="161"/>
        <w:outlineLvl w:val="0"/>
        <w:rPr>
          <w:rFonts w:ascii="Helvetica Neue" w:eastAsia="Times New Roman" w:hAnsi="Helvetica Neue" w:cs="Times New Roman"/>
          <w:b/>
          <w:bCs/>
          <w:color w:val="000000"/>
          <w:kern w:val="36"/>
          <w:sz w:val="40"/>
          <w:szCs w:val="40"/>
        </w:rPr>
      </w:pPr>
      <w:r w:rsidRPr="00A87980">
        <w:rPr>
          <w:rFonts w:ascii="Helvetica Neue" w:eastAsia="Times New Roman" w:hAnsi="Helvetica Neue" w:cs="Times New Roman"/>
          <w:b/>
          <w:bCs/>
          <w:color w:val="000000"/>
          <w:kern w:val="36"/>
          <w:sz w:val="40"/>
          <w:szCs w:val="40"/>
        </w:rPr>
        <w:t>Sedgwick Partner Settles In Gender Discrimination Suit</w:t>
      </w:r>
    </w:p>
    <w:p w:rsidR="00A87980" w:rsidRPr="00A87980" w:rsidRDefault="00A87980" w:rsidP="00A87980">
      <w:pPr>
        <w:shd w:val="clear" w:color="auto" w:fill="FFFFFF"/>
        <w:rPr>
          <w:rFonts w:ascii="Helvetica Neue" w:eastAsiaTheme="minorEastAsia" w:hAnsi="Helvetica Neue" w:cs="Times New Roman"/>
          <w:color w:val="000000"/>
          <w:sz w:val="20"/>
          <w:szCs w:val="20"/>
        </w:rPr>
      </w:pPr>
      <w:r w:rsidRPr="00A87980">
        <w:rPr>
          <w:rFonts w:ascii="Helvetica Neue" w:eastAsiaTheme="minorEastAsia" w:hAnsi="Helvetica Neue" w:cs="Times New Roman"/>
          <w:color w:val="000000"/>
          <w:sz w:val="20"/>
          <w:szCs w:val="20"/>
        </w:rPr>
        <w:t>Share us on</w:t>
      </w:r>
      <w:proofErr w:type="gramStart"/>
      <w:r w:rsidRPr="00A87980">
        <w:rPr>
          <w:rFonts w:ascii="Helvetica Neue" w:eastAsiaTheme="minorEastAsia" w:hAnsi="Helvetica Neue" w:cs="Times New Roman"/>
          <w:color w:val="000000"/>
          <w:sz w:val="20"/>
          <w:szCs w:val="20"/>
        </w:rPr>
        <w:t xml:space="preserve">:  </w:t>
      </w:r>
      <w:r w:rsidRPr="00A87980">
        <w:rPr>
          <w:rFonts w:ascii="Helvetica Neue" w:eastAsiaTheme="minorEastAsia" w:hAnsi="Helvetica Neue" w:cs="Times New Roman"/>
          <w:i/>
          <w:iCs/>
          <w:color w:val="000000"/>
          <w:sz w:val="20"/>
          <w:szCs w:val="20"/>
        </w:rPr>
        <w:t>   By</w:t>
      </w:r>
      <w:proofErr w:type="gramEnd"/>
      <w:r w:rsidRPr="00A87980">
        <w:rPr>
          <w:rFonts w:ascii="Helvetica Neue" w:eastAsiaTheme="minorEastAsia" w:hAnsi="Helvetica Neue" w:cs="Times New Roman"/>
          <w:i/>
          <w:iCs/>
          <w:color w:val="000000"/>
          <w:sz w:val="20"/>
          <w:szCs w:val="20"/>
        </w:rPr>
        <w:t> </w:t>
      </w:r>
      <w:r w:rsidRPr="00A87980">
        <w:rPr>
          <w:rFonts w:ascii="Helvetica Neue" w:eastAsiaTheme="minorEastAsia" w:hAnsi="Helvetica Neue" w:cs="Times New Roman"/>
          <w:b/>
          <w:bCs/>
          <w:i/>
          <w:iCs/>
          <w:color w:val="000000"/>
          <w:sz w:val="20"/>
          <w:szCs w:val="20"/>
        </w:rPr>
        <w:fldChar w:fldCharType="begin"/>
      </w:r>
      <w:r w:rsidRPr="00A87980">
        <w:rPr>
          <w:rFonts w:ascii="Helvetica Neue" w:eastAsiaTheme="minorEastAsia" w:hAnsi="Helvetica Neue" w:cs="Times New Roman"/>
          <w:b/>
          <w:bCs/>
          <w:i/>
          <w:iCs/>
          <w:color w:val="000000"/>
          <w:sz w:val="20"/>
          <w:szCs w:val="20"/>
        </w:rPr>
        <w:instrText xml:space="preserve"> HYPERLINK "https://www.law360.com/articles/938092/sedgwick-partner-settles-in-gender-discrimination-suit" \o "" \t "_blank" </w:instrText>
      </w:r>
      <w:r w:rsidRPr="00A87980">
        <w:rPr>
          <w:rFonts w:ascii="Helvetica Neue" w:eastAsiaTheme="minorEastAsia" w:hAnsi="Helvetica Neue" w:cs="Times New Roman"/>
          <w:b/>
          <w:bCs/>
          <w:i/>
          <w:iCs/>
          <w:color w:val="000000"/>
          <w:sz w:val="20"/>
          <w:szCs w:val="20"/>
        </w:rPr>
      </w:r>
      <w:r w:rsidRPr="00A87980">
        <w:rPr>
          <w:rFonts w:ascii="Helvetica Neue" w:eastAsiaTheme="minorEastAsia" w:hAnsi="Helvetica Neue" w:cs="Times New Roman"/>
          <w:b/>
          <w:bCs/>
          <w:i/>
          <w:iCs/>
          <w:color w:val="000000"/>
          <w:sz w:val="20"/>
          <w:szCs w:val="20"/>
        </w:rPr>
        <w:fldChar w:fldCharType="separate"/>
      </w:r>
      <w:r w:rsidRPr="00A87980">
        <w:rPr>
          <w:rFonts w:ascii="Helvetica Neue" w:eastAsiaTheme="minorEastAsia" w:hAnsi="Helvetica Neue" w:cs="Times New Roman"/>
          <w:b/>
          <w:bCs/>
          <w:i/>
          <w:iCs/>
          <w:color w:val="0066CC"/>
          <w:sz w:val="20"/>
          <w:szCs w:val="20"/>
          <w:u w:val="single"/>
        </w:rPr>
        <w:t>Melissa Daniels</w:t>
      </w:r>
      <w:r w:rsidRPr="00A87980">
        <w:rPr>
          <w:rFonts w:ascii="Helvetica Neue" w:eastAsiaTheme="minorEastAsia" w:hAnsi="Helvetica Neue" w:cs="Times New Roman"/>
          <w:b/>
          <w:bCs/>
          <w:i/>
          <w:iCs/>
          <w:color w:val="000000"/>
          <w:sz w:val="20"/>
          <w:szCs w:val="20"/>
        </w:rPr>
        <w:fldChar w:fldCharType="end"/>
      </w:r>
    </w:p>
    <w:p w:rsidR="00502375" w:rsidRPr="00A87980" w:rsidRDefault="00A87980" w:rsidP="00A87980">
      <w:pPr>
        <w:shd w:val="clear" w:color="auto" w:fill="FFFFFF"/>
        <w:rPr>
          <w:rFonts w:ascii="Helvetica Neue" w:eastAsia="Times New Roman" w:hAnsi="Helvetica Neue" w:cs="Times New Roman"/>
          <w:color w:val="000000"/>
          <w:sz w:val="20"/>
          <w:szCs w:val="20"/>
        </w:rPr>
      </w:pPr>
      <w:r w:rsidRPr="00A87980">
        <w:rPr>
          <w:rFonts w:ascii="Helvetica Neue" w:eastAsia="Times New Roman" w:hAnsi="Helvetica Neue" w:cs="Times New Roman"/>
          <w:i/>
          <w:iCs/>
          <w:color w:val="000000"/>
          <w:sz w:val="20"/>
          <w:szCs w:val="20"/>
        </w:rPr>
        <w:t>Law360, Los Angeles (June 23, 2017, 6:55 PM EDT) -- A partner who sued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"https://www.law360.com/firms/sedgwick-llp"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i/>
          <w:iCs/>
          <w:color w:val="0066CC"/>
          <w:sz w:val="20"/>
          <w:szCs w:val="20"/>
          <w:u w:val="single"/>
        </w:rPr>
        <w:t>Sedgwick LLP</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 for gender-based discrimination has agreed to drop her putative class action in California federal court after reaching a settlement with the firm, according to a filing on Thursday.</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t xml:space="preserve">Chicago-based </w:t>
      </w:r>
      <w:proofErr w:type="spellStart"/>
      <w:r w:rsidRPr="00A87980">
        <w:rPr>
          <w:rFonts w:ascii="Helvetica Neue" w:eastAsia="Times New Roman" w:hAnsi="Helvetica Neue" w:cs="Times New Roman"/>
          <w:i/>
          <w:iCs/>
          <w:color w:val="000000"/>
          <w:sz w:val="20"/>
          <w:szCs w:val="20"/>
        </w:rPr>
        <w:t>nonequity</w:t>
      </w:r>
      <w:proofErr w:type="spellEnd"/>
      <w:r w:rsidRPr="00A87980">
        <w:rPr>
          <w:rFonts w:ascii="Helvetica Neue" w:eastAsia="Times New Roman" w:hAnsi="Helvetica Neue" w:cs="Times New Roman"/>
          <w:i/>
          <w:iCs/>
          <w:color w:val="000000"/>
          <w:sz w:val="20"/>
          <w:szCs w:val="20"/>
        </w:rPr>
        <w:t xml:space="preserve"> partner Traci </w:t>
      </w:r>
      <w:proofErr w:type="spellStart"/>
      <w:r w:rsidRPr="00A87980">
        <w:rPr>
          <w:rFonts w:ascii="Helvetica Neue" w:eastAsia="Times New Roman" w:hAnsi="Helvetica Neue" w:cs="Times New Roman"/>
          <w:i/>
          <w:iCs/>
          <w:color w:val="000000"/>
          <w:sz w:val="20"/>
          <w:szCs w:val="20"/>
        </w:rPr>
        <w:t>Ribeiro</w:t>
      </w:r>
      <w:proofErr w:type="spellEnd"/>
      <w:r w:rsidRPr="00A87980">
        <w:rPr>
          <w:rFonts w:ascii="Helvetica Neue" w:eastAsia="Times New Roman" w:hAnsi="Helvetica Neue" w:cs="Times New Roman"/>
          <w:i/>
          <w:iCs/>
          <w:color w:val="000000"/>
          <w:sz w:val="20"/>
          <w:szCs w:val="20"/>
        </w:rPr>
        <w:t xml:space="preserve"> filed a proposed class action last summer that alleged systemic gender-based discrimination and a male-dominated culture where women earned less and didn’t advance as far as men.</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"https://www.law360.com/articles/911247/sedgwick-lawyer-s-gender-bias-case-nears-settlement"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b/>
          <w:bCs/>
          <w:i/>
          <w:iCs/>
          <w:color w:val="0066CC"/>
          <w:sz w:val="20"/>
          <w:szCs w:val="20"/>
          <w:u w:val="single"/>
        </w:rPr>
        <w:t>Earlier this year</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 xml:space="preserve">, the parties held a meeting with mediator David </w:t>
      </w:r>
      <w:proofErr w:type="spellStart"/>
      <w:r w:rsidRPr="00A87980">
        <w:rPr>
          <w:rFonts w:ascii="Helvetica Neue" w:eastAsia="Times New Roman" w:hAnsi="Helvetica Neue" w:cs="Times New Roman"/>
          <w:i/>
          <w:iCs/>
          <w:color w:val="000000"/>
          <w:sz w:val="20"/>
          <w:szCs w:val="20"/>
        </w:rPr>
        <w:t>Rotman</w:t>
      </w:r>
      <w:proofErr w:type="spellEnd"/>
      <w:r w:rsidRPr="00A87980">
        <w:rPr>
          <w:rFonts w:ascii="Helvetica Neue" w:eastAsia="Times New Roman" w:hAnsi="Helvetica Neue" w:cs="Times New Roman"/>
          <w:i/>
          <w:iCs/>
          <w:color w:val="000000"/>
          <w:sz w:val="20"/>
          <w:szCs w:val="20"/>
        </w:rPr>
        <w:t xml:space="preserve"> in San Francisco that resulted in a provisional settlement. Negotiations continued and then an arbitrator overseeing the case approved the agreement, according to a joint stipulation of dismissal filed on Thursday.</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t xml:space="preserve">Arbitrator Robert A. Baines, a retired Superior Court judge, granted the parties joint motion for an order last Monday that dismisses </w:t>
      </w:r>
      <w:proofErr w:type="spellStart"/>
      <w:r w:rsidRPr="00A87980">
        <w:rPr>
          <w:rFonts w:ascii="Helvetica Neue" w:eastAsia="Times New Roman" w:hAnsi="Helvetica Neue" w:cs="Times New Roman"/>
          <w:i/>
          <w:iCs/>
          <w:color w:val="000000"/>
          <w:sz w:val="20"/>
          <w:szCs w:val="20"/>
        </w:rPr>
        <w:t>Ribeiro’s</w:t>
      </w:r>
      <w:proofErr w:type="spellEnd"/>
      <w:r w:rsidRPr="00A87980">
        <w:rPr>
          <w:rFonts w:ascii="Helvetica Neue" w:eastAsia="Times New Roman" w:hAnsi="Helvetica Neue" w:cs="Times New Roman"/>
          <w:i/>
          <w:iCs/>
          <w:color w:val="000000"/>
          <w:sz w:val="20"/>
          <w:szCs w:val="20"/>
        </w:rPr>
        <w:t xml:space="preserve"> class and collective allegations without prejudice, according to Thursday’s filing. The agreement also approves an unspecified settlement agreement and dismisses claims asserted in an operative complaint and arbitration demand.</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r>
      <w:proofErr w:type="spellStart"/>
      <w:r w:rsidRPr="00A87980">
        <w:rPr>
          <w:rFonts w:ascii="Helvetica Neue" w:eastAsia="Times New Roman" w:hAnsi="Helvetica Neue" w:cs="Times New Roman"/>
          <w:i/>
          <w:iCs/>
          <w:color w:val="000000"/>
          <w:sz w:val="20"/>
          <w:szCs w:val="20"/>
        </w:rPr>
        <w:t>Ribeiro’s</w:t>
      </w:r>
      <w:proofErr w:type="spellEnd"/>
      <w:r w:rsidRPr="00A87980">
        <w:rPr>
          <w:rFonts w:ascii="Helvetica Neue" w:eastAsia="Times New Roman" w:hAnsi="Helvetica Neue" w:cs="Times New Roman"/>
          <w:i/>
          <w:iCs/>
          <w:color w:val="000000"/>
          <w:sz w:val="20"/>
          <w:szCs w:val="20"/>
        </w:rPr>
        <w:t xml:space="preserve"> suit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"https://www.law360.com/articles/924569/biglaw-may-see-wave-of-sex-bias-suits-from-senior-partners"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b/>
          <w:bCs/>
          <w:i/>
          <w:iCs/>
          <w:color w:val="0066CC"/>
          <w:sz w:val="20"/>
          <w:szCs w:val="20"/>
          <w:u w:val="single"/>
        </w:rPr>
        <w:t>isn’t the only recent action</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 xml:space="preserve"> against a </w:t>
      </w:r>
      <w:proofErr w:type="spellStart"/>
      <w:r w:rsidRPr="00A87980">
        <w:rPr>
          <w:rFonts w:ascii="Helvetica Neue" w:eastAsia="Times New Roman" w:hAnsi="Helvetica Neue" w:cs="Times New Roman"/>
          <w:i/>
          <w:iCs/>
          <w:color w:val="000000"/>
          <w:sz w:val="20"/>
          <w:szCs w:val="20"/>
        </w:rPr>
        <w:t>BigLaw</w:t>
      </w:r>
      <w:proofErr w:type="spellEnd"/>
      <w:r w:rsidRPr="00A87980">
        <w:rPr>
          <w:rFonts w:ascii="Helvetica Neue" w:eastAsia="Times New Roman" w:hAnsi="Helvetica Neue" w:cs="Times New Roman"/>
          <w:i/>
          <w:iCs/>
          <w:color w:val="000000"/>
          <w:sz w:val="20"/>
          <w:szCs w:val="20"/>
        </w:rPr>
        <w:t xml:space="preserve"> firm bringing claims of gender discrimination. Earlier this year,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"https://www.law360.com/firms/proskauer-rose"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proofErr w:type="spellStart"/>
      <w:r w:rsidRPr="00A87980">
        <w:rPr>
          <w:rFonts w:ascii="Helvetica Neue" w:eastAsia="Times New Roman" w:hAnsi="Helvetica Neue" w:cs="Times New Roman"/>
          <w:i/>
          <w:iCs/>
          <w:color w:val="0066CC"/>
          <w:sz w:val="20"/>
          <w:szCs w:val="20"/>
          <w:u w:val="single"/>
        </w:rPr>
        <w:t>Proskauer</w:t>
      </w:r>
      <w:proofErr w:type="spellEnd"/>
      <w:r w:rsidRPr="00A87980">
        <w:rPr>
          <w:rFonts w:ascii="Helvetica Neue" w:eastAsia="Times New Roman" w:hAnsi="Helvetica Neue" w:cs="Times New Roman"/>
          <w:i/>
          <w:iCs/>
          <w:color w:val="0066CC"/>
          <w:sz w:val="20"/>
          <w:szCs w:val="20"/>
          <w:u w:val="single"/>
        </w:rPr>
        <w:t xml:space="preserve"> Rose </w:t>
      </w:r>
      <w:proofErr w:type="spellStart"/>
      <w:r w:rsidRPr="00A87980">
        <w:rPr>
          <w:rFonts w:ascii="Helvetica Neue" w:eastAsia="Times New Roman" w:hAnsi="Helvetica Neue" w:cs="Times New Roman"/>
          <w:i/>
          <w:iCs/>
          <w:color w:val="0066CC"/>
          <w:sz w:val="20"/>
          <w:szCs w:val="20"/>
          <w:u w:val="single"/>
        </w:rPr>
        <w:t>LLP</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was</w:t>
      </w:r>
      <w:proofErr w:type="spellEnd"/>
      <w:r w:rsidRPr="00A87980">
        <w:rPr>
          <w:rFonts w:ascii="Helvetica Neue" w:eastAsia="Times New Roman" w:hAnsi="Helvetica Neue" w:cs="Times New Roman"/>
          <w:i/>
          <w:iCs/>
          <w:color w:val="000000"/>
          <w:sz w:val="20"/>
          <w:szCs w:val="20"/>
        </w:rPr>
        <w:t xml:space="preserve"> sued by an anonymous partner alleging pay inequities, and </w:t>
      </w:r>
      <w:proofErr w:type="spellStart"/>
      <w:r w:rsidRPr="00A87980">
        <w:rPr>
          <w:rFonts w:ascii="Helvetica Neue" w:eastAsia="Times New Roman" w:hAnsi="Helvetica Neue" w:cs="Times New Roman"/>
          <w:i/>
          <w:iCs/>
          <w:color w:val="000000"/>
          <w:sz w:val="20"/>
          <w:szCs w:val="20"/>
        </w:rPr>
        <w:t>Chadbourne</w:t>
      </w:r>
      <w:proofErr w:type="spellEnd"/>
      <w:r w:rsidRPr="00A87980">
        <w:rPr>
          <w:rFonts w:ascii="Helvetica Neue" w:eastAsia="Times New Roman" w:hAnsi="Helvetica Neue" w:cs="Times New Roman"/>
          <w:i/>
          <w:iCs/>
          <w:color w:val="000000"/>
          <w:sz w:val="20"/>
          <w:szCs w:val="20"/>
        </w:rPr>
        <w:t xml:space="preserve"> &amp; Parke LLP is facing a proposed $100 million gender bias action filed last year. </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t xml:space="preserve">After </w:t>
      </w:r>
      <w:proofErr w:type="spellStart"/>
      <w:r w:rsidRPr="00A87980">
        <w:rPr>
          <w:rFonts w:ascii="Helvetica Neue" w:eastAsia="Times New Roman" w:hAnsi="Helvetica Neue" w:cs="Times New Roman"/>
          <w:i/>
          <w:iCs/>
          <w:color w:val="000000"/>
          <w:sz w:val="20"/>
          <w:szCs w:val="20"/>
        </w:rPr>
        <w:t>Ribeiro</w:t>
      </w:r>
      <w:proofErr w:type="spellEnd"/>
      <w:r w:rsidRPr="00A87980">
        <w:rPr>
          <w:rFonts w:ascii="Helvetica Neue" w:eastAsia="Times New Roman" w:hAnsi="Helvetica Neue" w:cs="Times New Roman"/>
          <w:i/>
          <w:iCs/>
          <w:color w:val="000000"/>
          <w:sz w:val="20"/>
          <w:szCs w:val="20"/>
        </w:rPr>
        <w:t xml:space="preserve"> filed her complaint, Sedgwick quickly removed the suit to federal court and sought arbitration under the terms of an alternative dispute resolution provision in the firm partnership agreement.</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t xml:space="preserve">In November, U.S. District Judge </w:t>
      </w:r>
      <w:proofErr w:type="spellStart"/>
      <w:r w:rsidRPr="00A87980">
        <w:rPr>
          <w:rFonts w:ascii="Helvetica Neue" w:eastAsia="Times New Roman" w:hAnsi="Helvetica Neue" w:cs="Times New Roman"/>
          <w:i/>
          <w:iCs/>
          <w:color w:val="000000"/>
          <w:sz w:val="20"/>
          <w:szCs w:val="20"/>
        </w:rPr>
        <w:t>Alsup</w:t>
      </w:r>
      <w:proofErr w:type="spellEnd"/>
      <w:r w:rsidRPr="00A87980">
        <w:rPr>
          <w:rFonts w:ascii="Helvetica Neue" w:eastAsia="Times New Roman" w:hAnsi="Helvetica Neue" w:cs="Times New Roman"/>
          <w:i/>
          <w:iCs/>
          <w:color w:val="000000"/>
          <w:sz w:val="20"/>
          <w:szCs w:val="20"/>
        </w:rPr>
        <w:t xml:space="preserve"> sent the case to arbitration, although he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"https://www.law360.com/articles/859144/sedgwick-partner-s-gender-bias-case-sent-to-arbitration"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b/>
          <w:bCs/>
          <w:i/>
          <w:iCs/>
          <w:color w:val="0066CC"/>
          <w:sz w:val="20"/>
          <w:szCs w:val="20"/>
          <w:u w:val="single"/>
        </w:rPr>
        <w:t>previously bemoaned</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 the likelihood of doing so at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"https://www.law360.com/articles/851200"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b/>
          <w:bCs/>
          <w:i/>
          <w:iCs/>
          <w:color w:val="0066CC"/>
          <w:sz w:val="20"/>
          <w:szCs w:val="20"/>
          <w:u w:val="single"/>
        </w:rPr>
        <w:t>an October hearing</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 He said that although he does not agree with the trend to send cases like this in front of “faceless arbitrators,” he would most likely side with Sedgwick because of recent Ninth Circuit and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"https://www.law360.com/agencies/u-s-supreme-court"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i/>
          <w:iCs/>
          <w:color w:val="0066CC"/>
          <w:sz w:val="20"/>
          <w:szCs w:val="20"/>
          <w:u w:val="single"/>
        </w:rPr>
        <w:t>U.S. Supreme Court</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 decisions that have strengthened the Federal Arbitration Act’s influence.</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t xml:space="preserve">Once in front of a JAMS arbitrator, the complaint was revised. According to a copy of an amended complaint in January, the case added California and Illinois subclasses, allegations that Sedgwick has since promoted two men to equity partner who are not as qualified as </w:t>
      </w:r>
      <w:proofErr w:type="spellStart"/>
      <w:r w:rsidRPr="00A87980">
        <w:rPr>
          <w:rFonts w:ascii="Helvetica Neue" w:eastAsia="Times New Roman" w:hAnsi="Helvetica Neue" w:cs="Times New Roman"/>
          <w:i/>
          <w:iCs/>
          <w:color w:val="000000"/>
          <w:sz w:val="20"/>
          <w:szCs w:val="20"/>
        </w:rPr>
        <w:t>Ribeiro</w:t>
      </w:r>
      <w:proofErr w:type="spellEnd"/>
      <w:r w:rsidRPr="00A87980">
        <w:rPr>
          <w:rFonts w:ascii="Helvetica Neue" w:eastAsia="Times New Roman" w:hAnsi="Helvetica Neue" w:cs="Times New Roman"/>
          <w:i/>
          <w:iCs/>
          <w:color w:val="000000"/>
          <w:sz w:val="20"/>
          <w:szCs w:val="20"/>
        </w:rPr>
        <w:t xml:space="preserve"> since she filed original suit, and also sought $25 million in back wages, $25 million in compensatory damages and $150 million in punitive damages.</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t xml:space="preserve">A representative for </w:t>
      </w:r>
      <w:proofErr w:type="spellStart"/>
      <w:r w:rsidRPr="00A87980">
        <w:rPr>
          <w:rFonts w:ascii="Helvetica Neue" w:eastAsia="Times New Roman" w:hAnsi="Helvetica Neue" w:cs="Times New Roman"/>
          <w:i/>
          <w:iCs/>
          <w:color w:val="000000"/>
          <w:sz w:val="20"/>
          <w:szCs w:val="20"/>
        </w:rPr>
        <w:t>Ribeiro</w:t>
      </w:r>
      <w:proofErr w:type="spellEnd"/>
      <w:r w:rsidRPr="00A87980">
        <w:rPr>
          <w:rFonts w:ascii="Helvetica Neue" w:eastAsia="Times New Roman" w:hAnsi="Helvetica Neue" w:cs="Times New Roman"/>
          <w:i/>
          <w:iCs/>
          <w:color w:val="000000"/>
          <w:sz w:val="20"/>
          <w:szCs w:val="20"/>
        </w:rPr>
        <w:t xml:space="preserve"> declined to comment on Friday. Representatives for the firm didn’t immediately respond to requests for comment.</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r>
      <w:proofErr w:type="spellStart"/>
      <w:proofErr w:type="gramStart"/>
      <w:r w:rsidRPr="00A87980">
        <w:rPr>
          <w:rFonts w:ascii="Helvetica Neue" w:eastAsia="Times New Roman" w:hAnsi="Helvetica Neue" w:cs="Times New Roman"/>
          <w:i/>
          <w:iCs/>
          <w:color w:val="000000"/>
          <w:sz w:val="20"/>
          <w:szCs w:val="20"/>
        </w:rPr>
        <w:t>Ribeiro</w:t>
      </w:r>
      <w:proofErr w:type="spellEnd"/>
      <w:r w:rsidRPr="00A87980">
        <w:rPr>
          <w:rFonts w:ascii="Helvetica Neue" w:eastAsia="Times New Roman" w:hAnsi="Helvetica Neue" w:cs="Times New Roman"/>
          <w:i/>
          <w:iCs/>
          <w:color w:val="000000"/>
          <w:sz w:val="20"/>
          <w:szCs w:val="20"/>
        </w:rPr>
        <w:t xml:space="preserve"> is represented by David Sanford, </w:t>
      </w:r>
      <w:proofErr w:type="spellStart"/>
      <w:r w:rsidRPr="00A87980">
        <w:rPr>
          <w:rFonts w:ascii="Helvetica Neue" w:eastAsia="Times New Roman" w:hAnsi="Helvetica Neue" w:cs="Times New Roman"/>
          <w:i/>
          <w:iCs/>
          <w:color w:val="000000"/>
          <w:sz w:val="20"/>
          <w:szCs w:val="20"/>
        </w:rPr>
        <w:t>Xinying</w:t>
      </w:r>
      <w:proofErr w:type="spellEnd"/>
      <w:r w:rsidRPr="00A87980">
        <w:rPr>
          <w:rFonts w:ascii="Helvetica Neue" w:eastAsia="Times New Roman" w:hAnsi="Helvetica Neue" w:cs="Times New Roman"/>
          <w:i/>
          <w:iCs/>
          <w:color w:val="000000"/>
          <w:sz w:val="20"/>
          <w:szCs w:val="20"/>
        </w:rPr>
        <w:t xml:space="preserve"> Valerian and Danielle </w:t>
      </w:r>
      <w:proofErr w:type="spellStart"/>
      <w:r w:rsidRPr="00A87980">
        <w:rPr>
          <w:rFonts w:ascii="Helvetica Neue" w:eastAsia="Times New Roman" w:hAnsi="Helvetica Neue" w:cs="Times New Roman"/>
          <w:i/>
          <w:iCs/>
          <w:color w:val="000000"/>
          <w:sz w:val="20"/>
          <w:szCs w:val="20"/>
        </w:rPr>
        <w:t>Fuschetti</w:t>
      </w:r>
      <w:proofErr w:type="spellEnd"/>
      <w:r w:rsidRPr="00A87980">
        <w:rPr>
          <w:rFonts w:ascii="Helvetica Neue" w:eastAsia="Times New Roman" w:hAnsi="Helvetica Neue" w:cs="Times New Roman"/>
          <w:i/>
          <w:iCs/>
          <w:color w:val="000000"/>
          <w:sz w:val="20"/>
          <w:szCs w:val="20"/>
        </w:rPr>
        <w:t xml:space="preserve"> of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"https://www.law360.com/firms/sanford-heisler"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r w:rsidRPr="00A87980">
        <w:rPr>
          <w:rFonts w:ascii="Helvetica Neue" w:eastAsia="Times New Roman" w:hAnsi="Helvetica Neue" w:cs="Times New Roman"/>
          <w:i/>
          <w:iCs/>
          <w:color w:val="0066CC"/>
          <w:sz w:val="20"/>
          <w:szCs w:val="20"/>
          <w:u w:val="single"/>
        </w:rPr>
        <w:t xml:space="preserve">Sanford </w:t>
      </w:r>
      <w:proofErr w:type="spellStart"/>
      <w:r w:rsidRPr="00A87980">
        <w:rPr>
          <w:rFonts w:ascii="Helvetica Neue" w:eastAsia="Times New Roman" w:hAnsi="Helvetica Neue" w:cs="Times New Roman"/>
          <w:i/>
          <w:iCs/>
          <w:color w:val="0066CC"/>
          <w:sz w:val="20"/>
          <w:szCs w:val="20"/>
          <w:u w:val="single"/>
        </w:rPr>
        <w:t>Heisler</w:t>
      </w:r>
      <w:proofErr w:type="spellEnd"/>
      <w:r w:rsidRPr="00A87980">
        <w:rPr>
          <w:rFonts w:ascii="Helvetica Neue" w:eastAsia="Times New Roman" w:hAnsi="Helvetica Neue" w:cs="Times New Roman"/>
          <w:i/>
          <w:iCs/>
          <w:color w:val="0066CC"/>
          <w:sz w:val="20"/>
          <w:szCs w:val="20"/>
          <w:u w:val="single"/>
        </w:rPr>
        <w:t xml:space="preserve"> Sharp LLP</w:t>
      </w:r>
      <w:proofErr w:type="gramEnd"/>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w:t>
      </w:r>
      <w:r w:rsidRPr="00A87980">
        <w:rPr>
          <w:rFonts w:ascii="Helvetica Neue" w:eastAsia="Times New Roman" w:hAnsi="Helvetica Neue" w:cs="Times New Roman"/>
          <w:i/>
          <w:iCs/>
          <w:color w:val="000000"/>
          <w:sz w:val="20"/>
          <w:szCs w:val="20"/>
        </w:rPr>
        <w:br/>
      </w:r>
      <w:r w:rsidRPr="00A87980">
        <w:rPr>
          <w:rFonts w:ascii="Helvetica Neue" w:eastAsia="Times New Roman" w:hAnsi="Helvetica Neue" w:cs="Times New Roman"/>
          <w:i/>
          <w:iCs/>
          <w:color w:val="000000"/>
          <w:sz w:val="20"/>
          <w:szCs w:val="20"/>
        </w:rPr>
        <w:br/>
      </w:r>
      <w:proofErr w:type="gramStart"/>
      <w:r w:rsidRPr="00A87980">
        <w:rPr>
          <w:rFonts w:ascii="Helvetica Neue" w:eastAsia="Times New Roman" w:hAnsi="Helvetica Neue" w:cs="Times New Roman"/>
          <w:i/>
          <w:iCs/>
          <w:color w:val="000000"/>
          <w:sz w:val="20"/>
          <w:szCs w:val="20"/>
        </w:rPr>
        <w:t xml:space="preserve">Sedgwick LLP is represented by Nick C. </w:t>
      </w:r>
      <w:proofErr w:type="spellStart"/>
      <w:r w:rsidRPr="00A87980">
        <w:rPr>
          <w:rFonts w:ascii="Helvetica Neue" w:eastAsia="Times New Roman" w:hAnsi="Helvetica Neue" w:cs="Times New Roman"/>
          <w:i/>
          <w:iCs/>
          <w:color w:val="000000"/>
          <w:sz w:val="20"/>
          <w:szCs w:val="20"/>
        </w:rPr>
        <w:t>Geannacopoulos</w:t>
      </w:r>
      <w:proofErr w:type="spellEnd"/>
      <w:r w:rsidRPr="00A87980">
        <w:rPr>
          <w:rFonts w:ascii="Helvetica Neue" w:eastAsia="Times New Roman" w:hAnsi="Helvetica Neue" w:cs="Times New Roman"/>
          <w:i/>
          <w:iCs/>
          <w:color w:val="000000"/>
          <w:sz w:val="20"/>
          <w:szCs w:val="20"/>
        </w:rPr>
        <w:t>, G. Daniel Newland and Emily Barker of </w:t>
      </w:r>
      <w:r w:rsidRPr="00A87980">
        <w:rPr>
          <w:rFonts w:ascii="Helvetica Neue" w:eastAsia="Times New Roman" w:hAnsi="Helvetica Neue" w:cs="Times New Roman"/>
          <w:i/>
          <w:iCs/>
          <w:color w:val="000000"/>
          <w:sz w:val="20"/>
          <w:szCs w:val="20"/>
        </w:rPr>
        <w:fldChar w:fldCharType="begin"/>
      </w:r>
      <w:r w:rsidRPr="00A87980">
        <w:rPr>
          <w:rFonts w:ascii="Helvetica Neue" w:eastAsia="Times New Roman" w:hAnsi="Helvetica Neue" w:cs="Times New Roman"/>
          <w:i/>
          <w:iCs/>
          <w:color w:val="000000"/>
          <w:sz w:val="20"/>
          <w:szCs w:val="20"/>
        </w:rPr>
        <w:instrText xml:space="preserve"> HYPERLINK "https://www.law360.com/firms/seyfarth-shaw" \t "_blank" </w:instrText>
      </w:r>
      <w:r w:rsidRPr="00A87980">
        <w:rPr>
          <w:rFonts w:ascii="Helvetica Neue" w:eastAsia="Times New Roman" w:hAnsi="Helvetica Neue" w:cs="Times New Roman"/>
          <w:i/>
          <w:iCs/>
          <w:color w:val="000000"/>
          <w:sz w:val="20"/>
          <w:szCs w:val="20"/>
        </w:rPr>
      </w:r>
      <w:r w:rsidRPr="00A87980">
        <w:rPr>
          <w:rFonts w:ascii="Helvetica Neue" w:eastAsia="Times New Roman" w:hAnsi="Helvetica Neue" w:cs="Times New Roman"/>
          <w:i/>
          <w:iCs/>
          <w:color w:val="000000"/>
          <w:sz w:val="20"/>
          <w:szCs w:val="20"/>
        </w:rPr>
        <w:fldChar w:fldCharType="separate"/>
      </w:r>
      <w:proofErr w:type="spellStart"/>
      <w:r w:rsidRPr="00A87980">
        <w:rPr>
          <w:rFonts w:ascii="Helvetica Neue" w:eastAsia="Times New Roman" w:hAnsi="Helvetica Neue" w:cs="Times New Roman"/>
          <w:i/>
          <w:iCs/>
          <w:color w:val="0066CC"/>
          <w:sz w:val="20"/>
          <w:szCs w:val="20"/>
          <w:u w:val="single"/>
        </w:rPr>
        <w:t>Seyfarth</w:t>
      </w:r>
      <w:proofErr w:type="spellEnd"/>
      <w:r w:rsidRPr="00A87980">
        <w:rPr>
          <w:rFonts w:ascii="Helvetica Neue" w:eastAsia="Times New Roman" w:hAnsi="Helvetica Neue" w:cs="Times New Roman"/>
          <w:i/>
          <w:iCs/>
          <w:color w:val="0066CC"/>
          <w:sz w:val="20"/>
          <w:szCs w:val="20"/>
          <w:u w:val="single"/>
        </w:rPr>
        <w:t xml:space="preserve"> Shaw</w:t>
      </w:r>
      <w:proofErr w:type="gramEnd"/>
      <w:r w:rsidRPr="00A87980">
        <w:rPr>
          <w:rFonts w:ascii="Helvetica Neue" w:eastAsia="Times New Roman" w:hAnsi="Helvetica Neue" w:cs="Times New Roman"/>
          <w:i/>
          <w:iCs/>
          <w:color w:val="0066CC"/>
          <w:sz w:val="20"/>
          <w:szCs w:val="20"/>
          <w:u w:val="single"/>
        </w:rPr>
        <w:t xml:space="preserve"> LLP</w:t>
      </w:r>
      <w:r w:rsidRPr="00A87980">
        <w:rPr>
          <w:rFonts w:ascii="Helvetica Neue" w:eastAsia="Times New Roman" w:hAnsi="Helvetica Neue" w:cs="Times New Roman"/>
          <w:i/>
          <w:iCs/>
          <w:color w:val="000000"/>
          <w:sz w:val="20"/>
          <w:szCs w:val="20"/>
        </w:rPr>
        <w:fldChar w:fldCharType="end"/>
      </w:r>
      <w:r w:rsidRPr="00A87980">
        <w:rPr>
          <w:rFonts w:ascii="Helvetica Neue" w:eastAsia="Times New Roman" w:hAnsi="Helvetica Neue" w:cs="Times New Roman"/>
          <w:i/>
          <w:iCs/>
          <w:color w:val="000000"/>
          <w:sz w:val="20"/>
          <w:szCs w:val="20"/>
        </w:rPr>
        <w:t>.</w:t>
      </w:r>
      <w:r w:rsidRPr="00A87980">
        <w:rPr>
          <w:rFonts w:ascii="Helvetica Neue" w:eastAsia="Times New Roman" w:hAnsi="Helvetica Neue" w:cs="Times New Roman"/>
          <w:i/>
          <w:iCs/>
          <w:color w:val="000000"/>
          <w:sz w:val="20"/>
          <w:szCs w:val="20"/>
        </w:rPr>
        <w:br/>
      </w:r>
      <w:bookmarkStart w:id="0" w:name="_GoBack"/>
      <w:bookmarkEnd w:id="0"/>
    </w:p>
    <w:sectPr w:rsidR="00502375" w:rsidRPr="00A87980" w:rsidSect="005023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80"/>
    <w:rsid w:val="00502375"/>
    <w:rsid w:val="00A8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59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link w:val="Heading1Char"/>
    <w:uiPriority w:val="9"/>
    <w:qFormat/>
    <w:rsid w:val="00A87980"/>
    <w:pPr>
      <w:spacing w:before="100" w:beforeAutospacing="1" w:after="100" w:afterAutospacing="1"/>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980"/>
    <w:rPr>
      <w:rFonts w:ascii="Times" w:hAnsi="Times"/>
      <w:b/>
      <w:bCs/>
      <w:kern w:val="36"/>
      <w:sz w:val="48"/>
      <w:szCs w:val="48"/>
      <w:lang w:eastAsia="en-US"/>
    </w:rPr>
  </w:style>
  <w:style w:type="character" w:customStyle="1" w:styleId="apple-converted-space">
    <w:name w:val="apple-converted-space"/>
    <w:basedOn w:val="DefaultParagraphFont"/>
    <w:rsid w:val="00A87980"/>
  </w:style>
  <w:style w:type="paragraph" w:customStyle="1" w:styleId="yiv6322646664gmail-byline">
    <w:name w:val="yiv6322646664gmail-byline"/>
    <w:basedOn w:val="Normal"/>
    <w:rsid w:val="00A87980"/>
    <w:pPr>
      <w:spacing w:before="100" w:beforeAutospacing="1" w:after="100" w:afterAutospacing="1"/>
    </w:pPr>
    <w:rPr>
      <w:rFonts w:ascii="Times" w:eastAsiaTheme="minorEastAsia" w:hAnsi="Times" w:cs="Times New Roman"/>
      <w:sz w:val="20"/>
      <w:szCs w:val="20"/>
    </w:rPr>
  </w:style>
  <w:style w:type="character" w:customStyle="1" w:styleId="yiv6322646664gmail-share">
    <w:name w:val="yiv6322646664gmail-share"/>
    <w:basedOn w:val="DefaultParagraphFont"/>
    <w:rsid w:val="00A87980"/>
  </w:style>
  <w:style w:type="character" w:styleId="Hyperlink">
    <w:name w:val="Hyperlink"/>
    <w:basedOn w:val="DefaultParagraphFont"/>
    <w:uiPriority w:val="99"/>
    <w:semiHidden/>
    <w:unhideWhenUsed/>
    <w:rsid w:val="00A87980"/>
    <w:rPr>
      <w:color w:val="0000FF"/>
      <w:u w:val="single"/>
    </w:rPr>
  </w:style>
  <w:style w:type="character" w:styleId="Strong">
    <w:name w:val="Strong"/>
    <w:basedOn w:val="DefaultParagraphFont"/>
    <w:uiPriority w:val="22"/>
    <w:qFormat/>
    <w:rsid w:val="00A879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link w:val="Heading1Char"/>
    <w:uiPriority w:val="9"/>
    <w:qFormat/>
    <w:rsid w:val="00A87980"/>
    <w:pPr>
      <w:spacing w:before="100" w:beforeAutospacing="1" w:after="100" w:afterAutospacing="1"/>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980"/>
    <w:rPr>
      <w:rFonts w:ascii="Times" w:hAnsi="Times"/>
      <w:b/>
      <w:bCs/>
      <w:kern w:val="36"/>
      <w:sz w:val="48"/>
      <w:szCs w:val="48"/>
      <w:lang w:eastAsia="en-US"/>
    </w:rPr>
  </w:style>
  <w:style w:type="character" w:customStyle="1" w:styleId="apple-converted-space">
    <w:name w:val="apple-converted-space"/>
    <w:basedOn w:val="DefaultParagraphFont"/>
    <w:rsid w:val="00A87980"/>
  </w:style>
  <w:style w:type="paragraph" w:customStyle="1" w:styleId="yiv6322646664gmail-byline">
    <w:name w:val="yiv6322646664gmail-byline"/>
    <w:basedOn w:val="Normal"/>
    <w:rsid w:val="00A87980"/>
    <w:pPr>
      <w:spacing w:before="100" w:beforeAutospacing="1" w:after="100" w:afterAutospacing="1"/>
    </w:pPr>
    <w:rPr>
      <w:rFonts w:ascii="Times" w:eastAsiaTheme="minorEastAsia" w:hAnsi="Times" w:cs="Times New Roman"/>
      <w:sz w:val="20"/>
      <w:szCs w:val="20"/>
    </w:rPr>
  </w:style>
  <w:style w:type="character" w:customStyle="1" w:styleId="yiv6322646664gmail-share">
    <w:name w:val="yiv6322646664gmail-share"/>
    <w:basedOn w:val="DefaultParagraphFont"/>
    <w:rsid w:val="00A87980"/>
  </w:style>
  <w:style w:type="character" w:styleId="Hyperlink">
    <w:name w:val="Hyperlink"/>
    <w:basedOn w:val="DefaultParagraphFont"/>
    <w:uiPriority w:val="99"/>
    <w:semiHidden/>
    <w:unhideWhenUsed/>
    <w:rsid w:val="00A87980"/>
    <w:rPr>
      <w:color w:val="0000FF"/>
      <w:u w:val="single"/>
    </w:rPr>
  </w:style>
  <w:style w:type="character" w:styleId="Strong">
    <w:name w:val="Strong"/>
    <w:basedOn w:val="DefaultParagraphFont"/>
    <w:uiPriority w:val="22"/>
    <w:qFormat/>
    <w:rsid w:val="00A87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3100">
      <w:bodyDiv w:val="1"/>
      <w:marLeft w:val="0"/>
      <w:marRight w:val="0"/>
      <w:marTop w:val="0"/>
      <w:marBottom w:val="0"/>
      <w:divBdr>
        <w:top w:val="none" w:sz="0" w:space="0" w:color="auto"/>
        <w:left w:val="none" w:sz="0" w:space="0" w:color="auto"/>
        <w:bottom w:val="none" w:sz="0" w:space="0" w:color="auto"/>
        <w:right w:val="none" w:sz="0" w:space="0" w:color="auto"/>
      </w:divBdr>
      <w:divsChild>
        <w:div w:id="551618305">
          <w:marLeft w:val="405"/>
          <w:marRight w:val="390"/>
          <w:marTop w:val="60"/>
          <w:marBottom w:val="0"/>
          <w:divBdr>
            <w:top w:val="none" w:sz="0" w:space="0" w:color="auto"/>
            <w:left w:val="none" w:sz="0" w:space="0" w:color="auto"/>
            <w:bottom w:val="none" w:sz="0" w:space="0" w:color="auto"/>
            <w:right w:val="none" w:sz="0" w:space="0" w:color="auto"/>
          </w:divBdr>
          <w:divsChild>
            <w:div w:id="1777752995">
              <w:marLeft w:val="0"/>
              <w:marRight w:val="0"/>
              <w:marTop w:val="0"/>
              <w:marBottom w:val="0"/>
              <w:divBdr>
                <w:top w:val="none" w:sz="0" w:space="0" w:color="auto"/>
                <w:left w:val="none" w:sz="0" w:space="0" w:color="auto"/>
                <w:bottom w:val="none" w:sz="0" w:space="0" w:color="auto"/>
                <w:right w:val="none" w:sz="0" w:space="0" w:color="auto"/>
              </w:divBdr>
              <w:divsChild>
                <w:div w:id="1210875091">
                  <w:marLeft w:val="0"/>
                  <w:marRight w:val="0"/>
                  <w:marTop w:val="0"/>
                  <w:marBottom w:val="0"/>
                  <w:divBdr>
                    <w:top w:val="none" w:sz="0" w:space="0" w:color="auto"/>
                    <w:left w:val="none" w:sz="0" w:space="0" w:color="auto"/>
                    <w:bottom w:val="none" w:sz="0" w:space="0" w:color="auto"/>
                    <w:right w:val="none" w:sz="0" w:space="0" w:color="auto"/>
                  </w:divBdr>
                  <w:divsChild>
                    <w:div w:id="1296526586">
                      <w:marLeft w:val="0"/>
                      <w:marRight w:val="0"/>
                      <w:marTop w:val="0"/>
                      <w:marBottom w:val="0"/>
                      <w:divBdr>
                        <w:top w:val="none" w:sz="0" w:space="0" w:color="auto"/>
                        <w:left w:val="none" w:sz="0" w:space="0" w:color="auto"/>
                        <w:bottom w:val="none" w:sz="0" w:space="0" w:color="auto"/>
                        <w:right w:val="none" w:sz="0" w:space="0" w:color="auto"/>
                      </w:divBdr>
                      <w:divsChild>
                        <w:div w:id="1465350538">
                          <w:marLeft w:val="0"/>
                          <w:marRight w:val="0"/>
                          <w:marTop w:val="0"/>
                          <w:marBottom w:val="0"/>
                          <w:divBdr>
                            <w:top w:val="none" w:sz="0" w:space="0" w:color="auto"/>
                            <w:left w:val="none" w:sz="0" w:space="0" w:color="auto"/>
                            <w:bottom w:val="none" w:sz="0" w:space="0" w:color="auto"/>
                            <w:right w:val="none" w:sz="0" w:space="0" w:color="auto"/>
                          </w:divBdr>
                          <w:divsChild>
                            <w:div w:id="31080862">
                              <w:marLeft w:val="0"/>
                              <w:marRight w:val="0"/>
                              <w:marTop w:val="0"/>
                              <w:marBottom w:val="0"/>
                              <w:divBdr>
                                <w:top w:val="none" w:sz="0" w:space="0" w:color="auto"/>
                                <w:left w:val="none" w:sz="0" w:space="0" w:color="auto"/>
                                <w:bottom w:val="none" w:sz="0" w:space="0" w:color="auto"/>
                                <w:right w:val="none" w:sz="0" w:space="0" w:color="auto"/>
                              </w:divBdr>
                              <w:divsChild>
                                <w:div w:id="3091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3338</Characters>
  <Application>Microsoft Macintosh Word</Application>
  <DocSecurity>0</DocSecurity>
  <Lines>27</Lines>
  <Paragraphs>7</Paragraphs>
  <ScaleCrop>false</ScaleCrop>
  <Company>Machen Law</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Machen</dc:creator>
  <cp:keywords/>
  <dc:description/>
  <cp:lastModifiedBy>Heidi Machen</cp:lastModifiedBy>
  <cp:revision>1</cp:revision>
  <dcterms:created xsi:type="dcterms:W3CDTF">2018-02-06T23:55:00Z</dcterms:created>
  <dcterms:modified xsi:type="dcterms:W3CDTF">2018-02-06T23:56:00Z</dcterms:modified>
</cp:coreProperties>
</file>